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rtl w:val="0"/>
        </w:rPr>
        <w:t xml:space="preserve">Judaism-The Modern Jewish World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History of Judaism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Followers knows as 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One of the __________________ religions in the world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Established in the ____________________________ in about 1500 B.C.E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 and ________________ was influenced by Judaism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Adherence to their beliefs, customs and identity has allowed the to 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Terms-Hebrew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Hebrew, Israelite, Jew and Israeli have been used to describe ______________ of Judaism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Hebrews- people of various tribes who accepted ____________________ as their one god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 word has also meant “outsider” or “____________________”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lived from the earliest time to the end of the second millenium BCE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Terms-Israelite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Israelites- descendants of ____________________, joined by other peoples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Created the united nation of ancient Israel around _______________ BCE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Term used to describe the people of the _______________________________ of Israel from 922 to 722 BCE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Jew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Term comes from yehudah, or 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Judah, the ____________________________________of Israel- 922-586 BCE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Became more formally a ___________________ state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Dedicate  to live as God’s loyal 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Scattered throughout the world after 70 CE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Later become shortened to Jew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Used today to refer to members of a religious or _________________________ group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Someone is a Jew if their ______________________ was a Jew or converted to Judaism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Home establish in Israel- all Jews can become Israelis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Basic Beliefs of Judaism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1.One Universal _______________-Yahweh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Creator of the _______________, is eternal, perfect, all-knowing, holy, and without physical form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 Jews were specifically _________________ by God to receive his law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-examples of this are the __________________________, or agreements, between God and humans-Ex: Abraham to be father of the nation that would live in the Promised Land of Canaan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Law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Written in the _________________ holy scripture of the Jews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 basic codes of ethics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-Love God above all things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-Love Thy neighbor as thyself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Respect for the ________________, charitable works to help the sick, poor and elderly; and education of the young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Rewards for those that follow the Law and _________________________ for those who disobey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Prophets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Moses, Samuel, Amos, __________________, Jeremiah and Ezekiel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Ancient time ______________________ helped individuals to pray to God and to obey the Law.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Nowadays, individuals pay directly to God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Religious leaders are ________________ responsible for studying, interpreting, examining the Law to the people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Messiah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Believed to come to Earth in _____________________ form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Will rule a perfect world- lead those that follow the Law and punish those that disobey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Israel with be the land he rules and will lead a worldly example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Some branches believe the Messiah will bring _________________ and ____________ among all nations as an inspiring leader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Observing the Sabbath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 are days of rest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Ancient belief that they should not do any ___________________ and observe their religion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Synagogue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Jewish place of 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Prayer services are led by a Rabbi and __________________ (special religious singers)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Special days in the synagogue are Sabbath services and the services of holy days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Calendar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Most holy days: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____________________________-Day of Atonement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Rosh Hashanah-Jewish New Year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Sukkot-Feast of Tabernacles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_______________-celebrate the rescue of the Jews of ancient Persia from a plot to destroy him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Pesach- commemorates the Jews Exodus from Egypt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All holidays recalll hisotircal events and put a focus on the family as central support for Jewish Religion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Kosher Food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Food needs to be Kosher- “fitting” or “__________________”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Meats include only meats from animals that chew their cud and have _____________ hoofs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Only fish with _______________ and 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Must be butchered according to special _______________________ rituals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Milk and meat may not be eaten at the _____________________ meal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Rites of Passage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Ceremonies performed to mark important milestones in life- birth, marriage and death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8th day of life, boys are ritually ____________________________ Abrahams covenant with God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Marriage- man and woman stand under a _______________________ to symbolize their union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Groom breaks a glass under his foot to symbolize the destruction of the ancient Temple in 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Mourning the Dead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When a parent dies, children tear the clothing over their ____________-other relative, clothing on the right side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-First day or two between death and burial, no one ________________ the mourners so they can concentrate on the dead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7 days after the burial, mourners do not _________________ or do anything for 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30 days after the death, do not got to ____________________ or listen to 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Parents mourn a child’s death for 12 months by reciting the Memorial prayer, 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Bar Mitzvah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Boys are responsible for their own actions at 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Boys become Bar Mitzvah- son of 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Boys read from the __________________ and gives an explanation in front of friends and family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Ceremony is followed by a celebration that embraces the whole family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Girls equivalent age for Bar Mitzvah is 12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Who Is A Jew?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 ways to become a Jew- born or 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 baby must have a Jewish ______________ by tradition- reasoning it is not the father is, identity of the father is not always known but the identity of the mother is.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Once you are Jewish, you are _____________ Jewish- even if you convert to another religion-Jewish Law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How To Convert To Judaism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Formal process of conversion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Step 1: Learn Jewish _______________ and _______________________ start living them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Step 2: Take an oral or written ________________ before a Beit Din(rabbinical court)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If pass, boys are circumcised- if already, symbolic drop of blood is taken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Step3: _________________ in water to symbolize their purification- mikveh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Step 4: Given Jewish name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Branches of Judaism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UK and Europe- Orthodox, Reform, Liberal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USA-Orthodox, Conservative, Reform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Orthodox-most _____________________-observe the laws of the Torah to the letter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Men wear black ________________ and ____________ modeled on 18th century Polish wear-often have two curly locks in front of hair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Services are in 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Conservative (Reform in UK)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Comprise more than ⅓ of the ________________ Jews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More ______________________ about some of the laws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Don’t follow _____________ laws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Don’t stop working on the Sabbath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Reform Judaism(Liberal in UK)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Services are held in the ___________________ language as well as Hebrew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Allow ________________ prominent role as well as Rabbis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Rosh Hashanah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 days taken for the New Year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Messengers not sent out on New Years day so no one knew for sure when the new year began so they celebrated and observed religious law on both possible days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Reform Jews observe only ________________ day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Jews Learning About Judaism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Begins in the __________________- _______________ are traditionally the family’s Jewish educator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 are centers of Judaism education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Children attend ________________-learn Hebrew and study parts of the Torah and Talmud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attend from about 5 years old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Adults attend ___________________ studies and most synagogues have a large library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_______________(academy)- offers academic and religious classes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Universities or seminaries are available for ___________________ studies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