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8 Steps of Genocide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Defined by United Nations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"the ___________________________and systematic ___________________, in whole or in part, of an _______________, Race (classification of humans) ,religious, or national group"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 Steps of Genocide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Classification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Symbolization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Preparation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rtl w:val="0"/>
        </w:rPr>
        <w:t xml:space="preserve">Stage One: CLASSIFICATION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Everyday, we speak in terms of “__________” and “______________.” </w:t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more “_______________” the society is, the more likely a genocide is to occur.  The more separate - physically and_______________ - these two groups in a society, the more ________________ that one will attempt to exterminate the other group.</w:t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Two: SYMBOLIZATION</w:t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Once groups are classified, they typically - either of their own decision to establish their _________________or by ________________ so that the dominant group can easily identify them - adopt _______________________ so that they can be told apart.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Three: DEHUMANIZATION</w:t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group denies the ___________________ of the other group.  Members of that group are equated with ________________, insects, other vermin, and even ____________________.</w:t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3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this stage takes hold, it becomes more ____________________ to stop the progression of genocide.</w:t>
      </w:r>
    </w:p>
    <w:p w:rsidR="00000000" w:rsidDel="00000000" w:rsidP="00000000" w:rsidRDefault="00000000" w:rsidRPr="00000000">
      <w:pPr>
        <w:widowControl w:val="0"/>
        <w:spacing w:before="13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3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36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3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Four: ORGANIZATION</w:t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order for the final stages of genocide to take place, ___________________________ must occur.  The group that organizes in _________________________ is typically part of the _______________ due to the amount of ___________________ support required.  It can, however, be a terrorist group; because of the amount of organization required, though, any group that successfully organizes a genocide is usually sanctioned - at least to some extent - by a state.</w:t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Five: POLARIZATION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During this stage, the groups are _________________ even further apart ideologically.  ____________ groups begin broadcasting ______________________with greater frequency, and __________________ typically are enacted to forbid any sort of relations between the two groups.</w:t>
      </w:r>
    </w:p>
    <w:p w:rsidR="00000000" w:rsidDel="00000000" w:rsidP="00000000" w:rsidRDefault="00000000" w:rsidRPr="00000000">
      <w:pPr>
        <w:widowControl w:val="0"/>
        <w:spacing w:before="104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“____________________________” or moderates are either threatened or attacked by the dominant, oppressing group.</w:t>
      </w:r>
    </w:p>
    <w:p w:rsidR="00000000" w:rsidDel="00000000" w:rsidP="00000000" w:rsidRDefault="00000000" w:rsidRPr="00000000">
      <w:pPr>
        <w:widowControl w:val="0"/>
        <w:spacing w:before="104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Six: PREPARATION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Whereas in the previous stage the victimized group was separated ideologically from the dominant group, in this stage the victimized group is separated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from the rest of the society.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victimized group or groups are gathered together, either in _________________ or ___________________ camps.  At times, they are even forced into a famine-struck area and ____________________, beginning the seventh stage of genocide.</w:t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this stage, the world typically becomes _________________ of what is going on, whether they actually step in or not.</w:t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Seven: EXTERMINATION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the stage where this process ____________________ becomes _________________.  Mass ____________________ occur quickly and _______________________.  When genocide is sponsored by the state, as it almost always is, the armed forces typically work with well-organized militias to exterminate the victims.</w:t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Eight: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dddddd"/>
          <w:rtl w:val="0"/>
        </w:rPr>
        <w:t xml:space="preserve"> </w:t>
      </w:r>
      <w:hyperlink r:id="rId5">
        <w:r w:rsidDel="00000000" w:rsidR="00000000" w:rsidRPr="00000000">
          <w:rPr>
            <w:b w:val="1"/>
            <w:color w:val="990000"/>
            <w:u w:val="single"/>
            <w:rtl w:val="0"/>
          </w:rPr>
          <w:t xml:space="preserve">DENIAL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intervention does not occur during the seventh stage of genocide, __________________ always follows extermination.  Mass __________________ are dug up and bodies are _______________; the evidence that the genocide ever occurred is systematically ___________________.  Witnesses are ________________, intimidated, or killed.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Investigations into the crimes are __________________ by the _________________ that committed the atrocities.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Typically, the ______________________ of the genocide are __________________ for their fates if their disappearance is brought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4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3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96" w:line="240" w:lineRule="auto"/>
        <w:ind w:left="5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youtube.com/watch?v=t4yoLd_sze4" TargetMode="External"/></Relationships>
</file>